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AB1" w:rsidRDefault="004D783A">
      <w:pPr>
        <w:rPr>
          <w:b/>
          <w:sz w:val="56"/>
          <w:szCs w:val="56"/>
        </w:rPr>
      </w:pPr>
      <w:r w:rsidRPr="004D783A">
        <w:rPr>
          <w:b/>
          <w:sz w:val="56"/>
          <w:szCs w:val="56"/>
        </w:rPr>
        <w:t xml:space="preserve">St John’s School </w:t>
      </w:r>
      <w:proofErr w:type="spellStart"/>
      <w:r w:rsidRPr="004D783A">
        <w:rPr>
          <w:b/>
          <w:sz w:val="56"/>
          <w:szCs w:val="56"/>
        </w:rPr>
        <w:t>Ranfurly</w:t>
      </w:r>
      <w:proofErr w:type="spellEnd"/>
    </w:p>
    <w:p w:rsidR="004D783A" w:rsidRDefault="00BF64AE">
      <w:pPr>
        <w:rPr>
          <w:rFonts w:ascii="Bookman Old Style" w:hAnsi="Bookman Old Style"/>
          <w:b/>
          <w:sz w:val="32"/>
          <w:szCs w:val="32"/>
        </w:rPr>
      </w:pPr>
      <w:r>
        <w:rPr>
          <w:rFonts w:ascii="Bookman Old Style" w:hAnsi="Bookman Old Style"/>
          <w:b/>
          <w:sz w:val="32"/>
          <w:szCs w:val="32"/>
        </w:rPr>
        <w:t>Recognition of Cultural Diversity</w:t>
      </w:r>
    </w:p>
    <w:p w:rsidR="004D783A" w:rsidRDefault="006D0A8A">
      <w:pPr>
        <w:rPr>
          <w:rFonts w:ascii="Bookman Old Style" w:hAnsi="Bookman Old Style"/>
          <w:sz w:val="24"/>
          <w:szCs w:val="24"/>
        </w:rPr>
      </w:pPr>
      <w:r>
        <w:rPr>
          <w:rFonts w:ascii="Bookman Old Style" w:hAnsi="Bookman Old Style"/>
          <w:sz w:val="24"/>
          <w:szCs w:val="24"/>
        </w:rPr>
        <w:t xml:space="preserve">St John’s School </w:t>
      </w:r>
      <w:proofErr w:type="spellStart"/>
      <w:r>
        <w:rPr>
          <w:rFonts w:ascii="Bookman Old Style" w:hAnsi="Bookman Old Style"/>
          <w:sz w:val="24"/>
          <w:szCs w:val="24"/>
        </w:rPr>
        <w:t>Ranfurly</w:t>
      </w:r>
      <w:proofErr w:type="spellEnd"/>
      <w:r>
        <w:rPr>
          <w:rFonts w:ascii="Bookman Old Style" w:hAnsi="Bookman Old Style"/>
          <w:sz w:val="24"/>
          <w:szCs w:val="24"/>
        </w:rPr>
        <w:t xml:space="preserve"> celebrates New Zealand’s growing cultural diversity and ensures that all students feel culturally safe and valued.  Our cultural diversity is a valuable resource for 21</w:t>
      </w:r>
      <w:r w:rsidRPr="006D0A8A">
        <w:rPr>
          <w:rFonts w:ascii="Bookman Old Style" w:hAnsi="Bookman Old Style"/>
          <w:sz w:val="24"/>
          <w:szCs w:val="24"/>
          <w:vertAlign w:val="superscript"/>
        </w:rPr>
        <w:t>st</w:t>
      </w:r>
      <w:r>
        <w:rPr>
          <w:rFonts w:ascii="Bookman Old Style" w:hAnsi="Bookman Old Style"/>
          <w:sz w:val="24"/>
          <w:szCs w:val="24"/>
        </w:rPr>
        <w:t>-century learning.</w:t>
      </w:r>
    </w:p>
    <w:p w:rsidR="006D0A8A" w:rsidRPr="00BD067D" w:rsidRDefault="006D0A8A">
      <w:pPr>
        <w:rPr>
          <w:rFonts w:ascii="Bookman Old Style" w:hAnsi="Bookman Old Style"/>
          <w:b/>
          <w:sz w:val="24"/>
          <w:szCs w:val="24"/>
        </w:rPr>
      </w:pPr>
      <w:r w:rsidRPr="00BD067D">
        <w:rPr>
          <w:rFonts w:ascii="Bookman Old Style" w:hAnsi="Bookman Old Style"/>
          <w:b/>
          <w:sz w:val="24"/>
          <w:szCs w:val="24"/>
        </w:rPr>
        <w:t>We celebrate and value a variety of cultures by recognising cultural difference, for example:</w:t>
      </w:r>
    </w:p>
    <w:p w:rsidR="006D0A8A" w:rsidRPr="00BD067D" w:rsidRDefault="006D0A8A" w:rsidP="00BD067D">
      <w:pPr>
        <w:pStyle w:val="ListParagraph"/>
        <w:numPr>
          <w:ilvl w:val="0"/>
          <w:numId w:val="3"/>
        </w:numPr>
        <w:rPr>
          <w:rFonts w:ascii="Bookman Old Style" w:hAnsi="Bookman Old Style"/>
          <w:sz w:val="24"/>
          <w:szCs w:val="24"/>
        </w:rPr>
      </w:pPr>
      <w:r w:rsidRPr="00BD067D">
        <w:rPr>
          <w:rFonts w:ascii="Bookman Old Style" w:hAnsi="Bookman Old Style"/>
          <w:sz w:val="24"/>
          <w:szCs w:val="24"/>
        </w:rPr>
        <w:t>integrating cultural perspectives through curriculum areas across all levels</w:t>
      </w:r>
    </w:p>
    <w:p w:rsidR="006D0A8A" w:rsidRPr="00BD067D" w:rsidRDefault="006D0A8A" w:rsidP="00BD067D">
      <w:pPr>
        <w:pStyle w:val="ListParagraph"/>
        <w:numPr>
          <w:ilvl w:val="0"/>
          <w:numId w:val="3"/>
        </w:numPr>
        <w:rPr>
          <w:rFonts w:ascii="Bookman Old Style" w:hAnsi="Bookman Old Style"/>
          <w:sz w:val="24"/>
          <w:szCs w:val="24"/>
        </w:rPr>
      </w:pPr>
      <w:r w:rsidRPr="00BD067D">
        <w:rPr>
          <w:rFonts w:ascii="Bookman Old Style" w:hAnsi="Bookman Old Style"/>
          <w:sz w:val="24"/>
          <w:szCs w:val="24"/>
        </w:rPr>
        <w:t>convening parent support groups and meetings</w:t>
      </w:r>
    </w:p>
    <w:p w:rsidR="006D0A8A" w:rsidRPr="00BD067D" w:rsidRDefault="006D0A8A" w:rsidP="00BD067D">
      <w:pPr>
        <w:pStyle w:val="ListParagraph"/>
        <w:numPr>
          <w:ilvl w:val="0"/>
          <w:numId w:val="3"/>
        </w:numPr>
        <w:rPr>
          <w:rFonts w:ascii="Bookman Old Style" w:hAnsi="Bookman Old Style"/>
          <w:sz w:val="24"/>
          <w:szCs w:val="24"/>
        </w:rPr>
      </w:pPr>
      <w:r w:rsidRPr="00BD067D">
        <w:rPr>
          <w:rFonts w:ascii="Bookman Old Style" w:hAnsi="Bookman Old Style"/>
          <w:sz w:val="24"/>
          <w:szCs w:val="24"/>
        </w:rPr>
        <w:t>accessing cultural advisors, cultural dance/food festivals</w:t>
      </w:r>
    </w:p>
    <w:p w:rsidR="006D0A8A" w:rsidRPr="00BD067D" w:rsidRDefault="006D0A8A" w:rsidP="00BD067D">
      <w:pPr>
        <w:pStyle w:val="ListParagraph"/>
        <w:numPr>
          <w:ilvl w:val="0"/>
          <w:numId w:val="3"/>
        </w:numPr>
        <w:rPr>
          <w:rFonts w:ascii="Bookman Old Style" w:hAnsi="Bookman Old Style"/>
          <w:sz w:val="24"/>
          <w:szCs w:val="24"/>
        </w:rPr>
      </w:pPr>
      <w:proofErr w:type="gramStart"/>
      <w:r w:rsidRPr="00BD067D">
        <w:rPr>
          <w:rFonts w:ascii="Bookman Old Style" w:hAnsi="Bookman Old Style"/>
          <w:sz w:val="24"/>
          <w:szCs w:val="24"/>
        </w:rPr>
        <w:t>conducting</w:t>
      </w:r>
      <w:proofErr w:type="gramEnd"/>
      <w:r w:rsidRPr="00BD067D">
        <w:rPr>
          <w:rFonts w:ascii="Bookman Old Style" w:hAnsi="Bookman Old Style"/>
          <w:sz w:val="24"/>
          <w:szCs w:val="24"/>
        </w:rPr>
        <w:t xml:space="preserve"> classroom programmes incorporating different greetings.</w:t>
      </w:r>
    </w:p>
    <w:p w:rsidR="006D0A8A" w:rsidRDefault="006D0A8A">
      <w:pPr>
        <w:rPr>
          <w:rFonts w:ascii="Bookman Old Style" w:hAnsi="Bookman Old Style"/>
          <w:sz w:val="24"/>
          <w:szCs w:val="24"/>
        </w:rPr>
      </w:pPr>
      <w:r>
        <w:rPr>
          <w:rFonts w:ascii="Bookman Old Style" w:hAnsi="Bookman Old Style"/>
          <w:sz w:val="24"/>
          <w:szCs w:val="24"/>
        </w:rPr>
        <w:t xml:space="preserve">We respect the unique position of Maori as </w:t>
      </w:r>
      <w:proofErr w:type="spellStart"/>
      <w:r>
        <w:rPr>
          <w:rFonts w:ascii="Bookman Old Style" w:hAnsi="Bookman Old Style"/>
          <w:sz w:val="24"/>
          <w:szCs w:val="24"/>
        </w:rPr>
        <w:t>tangata</w:t>
      </w:r>
      <w:proofErr w:type="spellEnd"/>
      <w:r>
        <w:rPr>
          <w:rFonts w:ascii="Bookman Old Style" w:hAnsi="Bookman Old Style"/>
          <w:sz w:val="24"/>
          <w:szCs w:val="24"/>
        </w:rPr>
        <w:t xml:space="preserve"> whenua (the indigenous people) of New Zealand and re reo Maori (Maori language) as an official New Zealand language, in accordance with our commitment to the </w:t>
      </w:r>
      <w:r w:rsidRPr="00BD067D">
        <w:rPr>
          <w:rFonts w:ascii="Bookman Old Style" w:hAnsi="Bookman Old Style"/>
          <w:b/>
          <w:color w:val="1F497D" w:themeColor="text2"/>
          <w:sz w:val="24"/>
          <w:szCs w:val="24"/>
        </w:rPr>
        <w:t>Treaty of Waitangi</w:t>
      </w:r>
      <w:r>
        <w:rPr>
          <w:rFonts w:ascii="Bookman Old Style" w:hAnsi="Bookman Old Style"/>
          <w:sz w:val="24"/>
          <w:szCs w:val="24"/>
        </w:rPr>
        <w:t xml:space="preserve">.  In recognising the unique position of the Maori culture, we provide instruction in </w:t>
      </w:r>
      <w:proofErr w:type="spellStart"/>
      <w:r>
        <w:rPr>
          <w:rFonts w:ascii="Bookman Old Style" w:hAnsi="Bookman Old Style"/>
          <w:sz w:val="24"/>
          <w:szCs w:val="24"/>
        </w:rPr>
        <w:t>tikanga</w:t>
      </w:r>
      <w:proofErr w:type="spellEnd"/>
      <w:r>
        <w:rPr>
          <w:rFonts w:ascii="Bookman Old Style" w:hAnsi="Bookman Old Style"/>
          <w:sz w:val="24"/>
          <w:szCs w:val="24"/>
        </w:rPr>
        <w:t xml:space="preserve"> Maori (Maori culture) and </w:t>
      </w:r>
      <w:proofErr w:type="spellStart"/>
      <w:proofErr w:type="gramStart"/>
      <w:r>
        <w:rPr>
          <w:rFonts w:ascii="Bookman Old Style" w:hAnsi="Bookman Old Style"/>
          <w:sz w:val="24"/>
          <w:szCs w:val="24"/>
        </w:rPr>
        <w:t>te</w:t>
      </w:r>
      <w:proofErr w:type="spellEnd"/>
      <w:proofErr w:type="gramEnd"/>
      <w:r>
        <w:rPr>
          <w:rFonts w:ascii="Bookman Old Style" w:hAnsi="Bookman Old Style"/>
          <w:sz w:val="24"/>
          <w:szCs w:val="24"/>
        </w:rPr>
        <w:t xml:space="preserve"> reo Maori for students.</w:t>
      </w:r>
    </w:p>
    <w:p w:rsidR="006D0A8A" w:rsidRDefault="006D0A8A">
      <w:pPr>
        <w:rPr>
          <w:rFonts w:ascii="Bookman Old Style" w:hAnsi="Bookman Old Style"/>
          <w:sz w:val="24"/>
          <w:szCs w:val="24"/>
        </w:rPr>
      </w:pPr>
      <w:r>
        <w:rPr>
          <w:rFonts w:ascii="Bookman Old Style" w:hAnsi="Bookman Old Style"/>
          <w:sz w:val="24"/>
          <w:szCs w:val="24"/>
        </w:rPr>
        <w:t>We currently foster Maori culture through:</w:t>
      </w:r>
    </w:p>
    <w:p w:rsidR="006D0A8A" w:rsidRPr="00BD067D" w:rsidRDefault="006D0A8A" w:rsidP="00BD067D">
      <w:pPr>
        <w:pStyle w:val="ListParagraph"/>
        <w:numPr>
          <w:ilvl w:val="0"/>
          <w:numId w:val="4"/>
        </w:numPr>
        <w:rPr>
          <w:rFonts w:ascii="Bookman Old Style" w:hAnsi="Bookman Old Style"/>
          <w:sz w:val="24"/>
          <w:szCs w:val="24"/>
        </w:rPr>
      </w:pPr>
      <w:r w:rsidRPr="00BD067D">
        <w:rPr>
          <w:rFonts w:ascii="Bookman Old Style" w:hAnsi="Bookman Old Style"/>
          <w:sz w:val="24"/>
          <w:szCs w:val="24"/>
        </w:rPr>
        <w:t xml:space="preserve">teaching </w:t>
      </w:r>
      <w:proofErr w:type="spellStart"/>
      <w:r w:rsidRPr="00BD067D">
        <w:rPr>
          <w:rFonts w:ascii="Bookman Old Style" w:hAnsi="Bookman Old Style"/>
          <w:sz w:val="24"/>
          <w:szCs w:val="24"/>
        </w:rPr>
        <w:t>te</w:t>
      </w:r>
      <w:proofErr w:type="spellEnd"/>
      <w:r w:rsidRPr="00BD067D">
        <w:rPr>
          <w:rFonts w:ascii="Bookman Old Style" w:hAnsi="Bookman Old Style"/>
          <w:sz w:val="24"/>
          <w:szCs w:val="24"/>
        </w:rPr>
        <w:t xml:space="preserve"> reo Maori to an elementary level (greetings, counting, </w:t>
      </w:r>
      <w:proofErr w:type="spellStart"/>
      <w:r w:rsidRPr="00BD067D">
        <w:rPr>
          <w:rFonts w:ascii="Bookman Old Style" w:hAnsi="Bookman Old Style"/>
          <w:sz w:val="24"/>
          <w:szCs w:val="24"/>
        </w:rPr>
        <w:t>mihi</w:t>
      </w:r>
      <w:proofErr w:type="spellEnd"/>
      <w:r w:rsidRPr="00BD067D">
        <w:rPr>
          <w:rFonts w:ascii="Bookman Old Style" w:hAnsi="Bookman Old Style"/>
          <w:sz w:val="24"/>
          <w:szCs w:val="24"/>
        </w:rPr>
        <w:t>, basic vocabulary for everyday items, pronunciation and translation of place names)</w:t>
      </w:r>
    </w:p>
    <w:p w:rsidR="006D0A8A" w:rsidRPr="00BD067D" w:rsidRDefault="006D0A8A" w:rsidP="00BD067D">
      <w:pPr>
        <w:pStyle w:val="ListParagraph"/>
        <w:numPr>
          <w:ilvl w:val="0"/>
          <w:numId w:val="4"/>
        </w:numPr>
        <w:rPr>
          <w:rFonts w:ascii="Bookman Old Style" w:hAnsi="Bookman Old Style"/>
          <w:sz w:val="24"/>
          <w:szCs w:val="24"/>
        </w:rPr>
      </w:pPr>
      <w:r w:rsidRPr="00BD067D">
        <w:rPr>
          <w:rFonts w:ascii="Bookman Old Style" w:hAnsi="Bookman Old Style"/>
          <w:sz w:val="24"/>
          <w:szCs w:val="24"/>
        </w:rPr>
        <w:t xml:space="preserve">singing </w:t>
      </w:r>
      <w:proofErr w:type="spellStart"/>
      <w:r w:rsidRPr="00BD067D">
        <w:rPr>
          <w:rFonts w:ascii="Bookman Old Style" w:hAnsi="Bookman Old Style"/>
          <w:sz w:val="24"/>
          <w:szCs w:val="24"/>
        </w:rPr>
        <w:t>waiata</w:t>
      </w:r>
      <w:proofErr w:type="spellEnd"/>
      <w:r w:rsidRPr="00BD067D">
        <w:rPr>
          <w:rFonts w:ascii="Bookman Old Style" w:hAnsi="Bookman Old Style"/>
          <w:sz w:val="24"/>
          <w:szCs w:val="24"/>
        </w:rPr>
        <w:t xml:space="preserve"> (Maori songs) in assembly, and classroom music time</w:t>
      </w:r>
    </w:p>
    <w:p w:rsidR="006D0A8A" w:rsidRPr="00BD067D" w:rsidRDefault="006D0A8A" w:rsidP="00BD067D">
      <w:pPr>
        <w:pStyle w:val="ListParagraph"/>
        <w:numPr>
          <w:ilvl w:val="0"/>
          <w:numId w:val="4"/>
        </w:numPr>
        <w:rPr>
          <w:rFonts w:ascii="Bookman Old Style" w:hAnsi="Bookman Old Style"/>
          <w:sz w:val="24"/>
          <w:szCs w:val="24"/>
        </w:rPr>
      </w:pPr>
      <w:r w:rsidRPr="00BD067D">
        <w:rPr>
          <w:rFonts w:ascii="Bookman Old Style" w:hAnsi="Bookman Old Style"/>
          <w:sz w:val="24"/>
          <w:szCs w:val="24"/>
        </w:rPr>
        <w:t>using resources in the curriculum (especially reading, maths, science, social studies, art, music, and PE) which recognise New Zealand</w:t>
      </w:r>
      <w:r w:rsidR="006123B5" w:rsidRPr="00BD067D">
        <w:rPr>
          <w:rFonts w:ascii="Bookman Old Style" w:hAnsi="Bookman Old Style"/>
          <w:sz w:val="24"/>
          <w:szCs w:val="24"/>
        </w:rPr>
        <w:t>’s dual cultural heritage</w:t>
      </w:r>
    </w:p>
    <w:p w:rsidR="006123B5" w:rsidRPr="00BD067D" w:rsidRDefault="006123B5" w:rsidP="00BD067D">
      <w:pPr>
        <w:pStyle w:val="ListParagraph"/>
        <w:numPr>
          <w:ilvl w:val="0"/>
          <w:numId w:val="4"/>
        </w:numPr>
        <w:rPr>
          <w:rFonts w:ascii="Bookman Old Style" w:hAnsi="Bookman Old Style"/>
          <w:sz w:val="24"/>
          <w:szCs w:val="24"/>
        </w:rPr>
      </w:pPr>
      <w:r w:rsidRPr="00BD067D">
        <w:rPr>
          <w:rFonts w:ascii="Bookman Old Style" w:hAnsi="Bookman Old Style"/>
          <w:sz w:val="24"/>
          <w:szCs w:val="24"/>
        </w:rPr>
        <w:t>integrating Maori through all curriculum areas where appropriate</w:t>
      </w:r>
    </w:p>
    <w:p w:rsidR="006123B5" w:rsidRPr="00BD067D" w:rsidRDefault="006123B5" w:rsidP="00BD067D">
      <w:pPr>
        <w:pStyle w:val="ListParagraph"/>
        <w:numPr>
          <w:ilvl w:val="0"/>
          <w:numId w:val="4"/>
        </w:numPr>
        <w:rPr>
          <w:rFonts w:ascii="Bookman Old Style" w:hAnsi="Bookman Old Style"/>
          <w:sz w:val="24"/>
          <w:szCs w:val="24"/>
        </w:rPr>
      </w:pPr>
      <w:r w:rsidRPr="00BD067D">
        <w:rPr>
          <w:rFonts w:ascii="Bookman Old Style" w:hAnsi="Bookman Old Style"/>
          <w:sz w:val="24"/>
          <w:szCs w:val="24"/>
        </w:rPr>
        <w:t>visits to marae and cultural centres, and fostering relationships with local iwi</w:t>
      </w:r>
    </w:p>
    <w:p w:rsidR="006123B5" w:rsidRDefault="006123B5">
      <w:pPr>
        <w:rPr>
          <w:rFonts w:ascii="Bookman Old Style" w:hAnsi="Bookman Old Style"/>
          <w:sz w:val="24"/>
          <w:szCs w:val="24"/>
        </w:rPr>
      </w:pPr>
      <w:r>
        <w:rPr>
          <w:rFonts w:ascii="Bookman Old Style" w:hAnsi="Bookman Old Style"/>
          <w:sz w:val="24"/>
          <w:szCs w:val="24"/>
        </w:rPr>
        <w:t xml:space="preserve">If a whanau requests a higher level of </w:t>
      </w:r>
      <w:proofErr w:type="spellStart"/>
      <w:r>
        <w:rPr>
          <w:rFonts w:ascii="Bookman Old Style" w:hAnsi="Bookman Old Style"/>
          <w:sz w:val="24"/>
          <w:szCs w:val="24"/>
        </w:rPr>
        <w:t>tikanga</w:t>
      </w:r>
      <w:proofErr w:type="spellEnd"/>
      <w:r>
        <w:rPr>
          <w:rFonts w:ascii="Bookman Old Style" w:hAnsi="Bookman Old Style"/>
          <w:sz w:val="24"/>
          <w:szCs w:val="24"/>
        </w:rPr>
        <w:t xml:space="preserve"> and/or </w:t>
      </w:r>
      <w:proofErr w:type="spellStart"/>
      <w:proofErr w:type="gramStart"/>
      <w:r>
        <w:rPr>
          <w:rFonts w:ascii="Bookman Old Style" w:hAnsi="Bookman Old Style"/>
          <w:sz w:val="24"/>
          <w:szCs w:val="24"/>
        </w:rPr>
        <w:t>te</w:t>
      </w:r>
      <w:proofErr w:type="spellEnd"/>
      <w:proofErr w:type="gramEnd"/>
      <w:r>
        <w:rPr>
          <w:rFonts w:ascii="Bookman Old Style" w:hAnsi="Bookman Old Style"/>
          <w:sz w:val="24"/>
          <w:szCs w:val="24"/>
        </w:rPr>
        <w:t xml:space="preserve"> reo, staff and family will discuss and explore the following options:</w:t>
      </w:r>
    </w:p>
    <w:p w:rsidR="006123B5" w:rsidRPr="00BD067D" w:rsidRDefault="006123B5" w:rsidP="00BD067D">
      <w:pPr>
        <w:pStyle w:val="ListParagraph"/>
        <w:numPr>
          <w:ilvl w:val="0"/>
          <w:numId w:val="5"/>
        </w:numPr>
        <w:rPr>
          <w:rFonts w:ascii="Bookman Old Style" w:hAnsi="Bookman Old Style"/>
          <w:sz w:val="24"/>
          <w:szCs w:val="24"/>
        </w:rPr>
      </w:pPr>
      <w:r w:rsidRPr="00BD067D">
        <w:rPr>
          <w:rFonts w:ascii="Bookman Old Style" w:hAnsi="Bookman Old Style"/>
          <w:sz w:val="24"/>
          <w:szCs w:val="24"/>
        </w:rPr>
        <w:t>further explanation of existing programmes</w:t>
      </w:r>
    </w:p>
    <w:p w:rsidR="006123B5" w:rsidRPr="00BD067D" w:rsidRDefault="006123B5" w:rsidP="00BD067D">
      <w:pPr>
        <w:pStyle w:val="ListParagraph"/>
        <w:numPr>
          <w:ilvl w:val="0"/>
          <w:numId w:val="5"/>
        </w:numPr>
        <w:rPr>
          <w:rFonts w:ascii="Bookman Old Style" w:hAnsi="Bookman Old Style"/>
          <w:sz w:val="24"/>
          <w:szCs w:val="24"/>
        </w:rPr>
      </w:pPr>
      <w:r w:rsidRPr="00BD067D">
        <w:rPr>
          <w:rFonts w:ascii="Bookman Old Style" w:hAnsi="Bookman Old Style"/>
          <w:sz w:val="24"/>
          <w:szCs w:val="24"/>
        </w:rPr>
        <w:t>extension of the existing programmes if and as appropriate</w:t>
      </w:r>
    </w:p>
    <w:p w:rsidR="006123B5" w:rsidRPr="00BD067D" w:rsidRDefault="006123B5" w:rsidP="00BD067D">
      <w:pPr>
        <w:pStyle w:val="ListParagraph"/>
        <w:numPr>
          <w:ilvl w:val="0"/>
          <w:numId w:val="5"/>
        </w:numPr>
        <w:rPr>
          <w:rFonts w:ascii="Bookman Old Style" w:hAnsi="Bookman Old Style"/>
          <w:sz w:val="24"/>
          <w:szCs w:val="24"/>
        </w:rPr>
      </w:pPr>
      <w:r w:rsidRPr="00BD067D">
        <w:rPr>
          <w:rFonts w:ascii="Bookman Old Style" w:hAnsi="Bookman Old Style"/>
          <w:sz w:val="24"/>
          <w:szCs w:val="24"/>
        </w:rPr>
        <w:t>combining with a neighbouring school for parts of the day/programme</w:t>
      </w:r>
      <w:bookmarkStart w:id="0" w:name="_GoBack"/>
      <w:bookmarkEnd w:id="0"/>
    </w:p>
    <w:p w:rsidR="006123B5" w:rsidRPr="00BD067D" w:rsidRDefault="006123B5" w:rsidP="00BD067D">
      <w:pPr>
        <w:pStyle w:val="ListParagraph"/>
        <w:numPr>
          <w:ilvl w:val="0"/>
          <w:numId w:val="5"/>
        </w:numPr>
        <w:rPr>
          <w:rFonts w:ascii="Bookman Old Style" w:hAnsi="Bookman Old Style"/>
          <w:sz w:val="24"/>
          <w:szCs w:val="24"/>
        </w:rPr>
      </w:pPr>
      <w:r w:rsidRPr="00BD067D">
        <w:rPr>
          <w:rFonts w:ascii="Bookman Old Style" w:hAnsi="Bookman Old Style"/>
          <w:sz w:val="24"/>
          <w:szCs w:val="24"/>
        </w:rPr>
        <w:lastRenderedPageBreak/>
        <w:t xml:space="preserve">providing in-school support and resources to further enhance inclusion of </w:t>
      </w:r>
      <w:proofErr w:type="spellStart"/>
      <w:r w:rsidRPr="00BD067D">
        <w:rPr>
          <w:rFonts w:ascii="Bookman Old Style" w:hAnsi="Bookman Old Style"/>
          <w:sz w:val="24"/>
          <w:szCs w:val="24"/>
        </w:rPr>
        <w:t>te</w:t>
      </w:r>
      <w:proofErr w:type="spellEnd"/>
      <w:r w:rsidRPr="00BD067D">
        <w:rPr>
          <w:rFonts w:ascii="Bookman Old Style" w:hAnsi="Bookman Old Style"/>
          <w:sz w:val="24"/>
          <w:szCs w:val="24"/>
        </w:rPr>
        <w:t xml:space="preserve"> reo and </w:t>
      </w:r>
      <w:proofErr w:type="spellStart"/>
      <w:r w:rsidRPr="00BD067D">
        <w:rPr>
          <w:rFonts w:ascii="Bookman Old Style" w:hAnsi="Bookman Old Style"/>
          <w:sz w:val="24"/>
          <w:szCs w:val="24"/>
        </w:rPr>
        <w:t>tikanga</w:t>
      </w:r>
      <w:proofErr w:type="spellEnd"/>
      <w:r w:rsidRPr="00BD067D">
        <w:rPr>
          <w:rFonts w:ascii="Bookman Old Style" w:hAnsi="Bookman Old Style"/>
          <w:sz w:val="24"/>
          <w:szCs w:val="24"/>
        </w:rPr>
        <w:t xml:space="preserve"> Maori within the child’s classroom</w:t>
      </w:r>
    </w:p>
    <w:p w:rsidR="006123B5" w:rsidRPr="00BD067D" w:rsidRDefault="006123B5" w:rsidP="00BD067D">
      <w:pPr>
        <w:pStyle w:val="ListParagraph"/>
        <w:numPr>
          <w:ilvl w:val="0"/>
          <w:numId w:val="5"/>
        </w:numPr>
        <w:rPr>
          <w:rFonts w:ascii="Bookman Old Style" w:hAnsi="Bookman Old Style"/>
          <w:sz w:val="24"/>
          <w:szCs w:val="24"/>
        </w:rPr>
      </w:pPr>
      <w:r w:rsidRPr="00BD067D">
        <w:rPr>
          <w:rFonts w:ascii="Bookman Old Style" w:hAnsi="Bookman Old Style"/>
          <w:sz w:val="24"/>
          <w:szCs w:val="24"/>
        </w:rPr>
        <w:t>exploring other schools which may offer programmes closer to their expectations</w:t>
      </w:r>
    </w:p>
    <w:p w:rsidR="006123B5" w:rsidRPr="00BD067D" w:rsidRDefault="006123B5" w:rsidP="00BD067D">
      <w:pPr>
        <w:pStyle w:val="ListParagraph"/>
        <w:numPr>
          <w:ilvl w:val="0"/>
          <w:numId w:val="5"/>
        </w:numPr>
        <w:rPr>
          <w:rFonts w:ascii="Bookman Old Style" w:hAnsi="Bookman Old Style"/>
          <w:sz w:val="24"/>
          <w:szCs w:val="24"/>
        </w:rPr>
      </w:pPr>
      <w:proofErr w:type="gramStart"/>
      <w:r w:rsidRPr="00BD067D">
        <w:rPr>
          <w:rFonts w:ascii="Bookman Old Style" w:hAnsi="Bookman Old Style"/>
          <w:sz w:val="24"/>
          <w:szCs w:val="24"/>
        </w:rPr>
        <w:t>using</w:t>
      </w:r>
      <w:proofErr w:type="gramEnd"/>
      <w:r w:rsidRPr="00BD067D">
        <w:rPr>
          <w:rFonts w:ascii="Bookman Old Style" w:hAnsi="Bookman Old Style"/>
          <w:sz w:val="24"/>
          <w:szCs w:val="24"/>
        </w:rPr>
        <w:t xml:space="preserve"> community expertise (people and places) to help with any of the above.</w:t>
      </w:r>
    </w:p>
    <w:p w:rsidR="006123B5" w:rsidRDefault="006123B5">
      <w:pPr>
        <w:rPr>
          <w:rFonts w:ascii="Bookman Old Style" w:hAnsi="Bookman Old Style"/>
          <w:sz w:val="24"/>
          <w:szCs w:val="24"/>
        </w:rPr>
      </w:pPr>
      <w:r>
        <w:rPr>
          <w:rFonts w:ascii="Bookman Old Style" w:hAnsi="Bookman Old Style"/>
          <w:sz w:val="24"/>
          <w:szCs w:val="24"/>
        </w:rPr>
        <w:t xml:space="preserve">We also respect the place of the Pasifika people and culture in New Zealand and foster it through integrating Pasifika into curriculum areas, where </w:t>
      </w:r>
      <w:proofErr w:type="gramStart"/>
      <w:r>
        <w:rPr>
          <w:rFonts w:ascii="Bookman Old Style" w:hAnsi="Bookman Old Style"/>
          <w:sz w:val="24"/>
          <w:szCs w:val="24"/>
        </w:rPr>
        <w:t>appropriate</w:t>
      </w:r>
      <w:proofErr w:type="gramEnd"/>
      <w:r>
        <w:rPr>
          <w:rFonts w:ascii="Bookman Old Style" w:hAnsi="Bookman Old Style"/>
          <w:sz w:val="24"/>
          <w:szCs w:val="24"/>
        </w:rPr>
        <w:t>.</w:t>
      </w:r>
    </w:p>
    <w:p w:rsidR="006123B5" w:rsidRPr="00D55982" w:rsidRDefault="006123B5">
      <w:pPr>
        <w:rPr>
          <w:rFonts w:ascii="Bookman Old Style" w:hAnsi="Bookman Old Style"/>
          <w:sz w:val="24"/>
          <w:szCs w:val="24"/>
        </w:rPr>
      </w:pPr>
      <w:r>
        <w:rPr>
          <w:rFonts w:ascii="Bookman Old Style" w:hAnsi="Bookman Old Style"/>
          <w:sz w:val="24"/>
          <w:szCs w:val="24"/>
        </w:rPr>
        <w:t xml:space="preserve">We have considered the Pasifika Education Plan (PEP) 2013-2017 and its relative significance for our school.  We support its vision to see “Five out of five Pasifika learners participating, engaging, and achieving in education, secure in their identities, languages and cultures and contributing to </w:t>
      </w:r>
      <w:proofErr w:type="spellStart"/>
      <w:r>
        <w:rPr>
          <w:rFonts w:ascii="Bookman Old Style" w:hAnsi="Bookman Old Style"/>
          <w:sz w:val="24"/>
          <w:szCs w:val="24"/>
        </w:rPr>
        <w:t>Aotearoa</w:t>
      </w:r>
      <w:proofErr w:type="spellEnd"/>
      <w:r>
        <w:rPr>
          <w:rFonts w:ascii="Bookman Old Style" w:hAnsi="Bookman Old Style"/>
          <w:sz w:val="24"/>
          <w:szCs w:val="24"/>
        </w:rPr>
        <w:t xml:space="preserve"> New Zealand’s social, cultural and economic well-being”.</w:t>
      </w:r>
    </w:p>
    <w:sectPr w:rsidR="006123B5" w:rsidRPr="00D559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C1091"/>
    <w:multiLevelType w:val="hybridMultilevel"/>
    <w:tmpl w:val="88F241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DA47379"/>
    <w:multiLevelType w:val="hybridMultilevel"/>
    <w:tmpl w:val="8B1E9A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75CA0535"/>
    <w:multiLevelType w:val="hybridMultilevel"/>
    <w:tmpl w:val="E56015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7A8B7CE0"/>
    <w:multiLevelType w:val="hybridMultilevel"/>
    <w:tmpl w:val="CFB04A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7D352613"/>
    <w:multiLevelType w:val="hybridMultilevel"/>
    <w:tmpl w:val="C2F025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83A"/>
    <w:rsid w:val="000A26DD"/>
    <w:rsid w:val="004D783A"/>
    <w:rsid w:val="006123B5"/>
    <w:rsid w:val="006D0A8A"/>
    <w:rsid w:val="009A4AB1"/>
    <w:rsid w:val="00BD067D"/>
    <w:rsid w:val="00BF64AE"/>
    <w:rsid w:val="00D559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9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31BF4-C661-47FC-BAE4-E0A224F0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2017-02-21T21:44:00Z</dcterms:created>
  <dcterms:modified xsi:type="dcterms:W3CDTF">2017-02-21T22:10:00Z</dcterms:modified>
</cp:coreProperties>
</file>